
<file path=[Content_Types].xml><?xml version="1.0" encoding="utf-8"?>
<Types xmlns="http://schemas.openxmlformats.org/package/2006/content-types">
  <Default Extension="png" ContentType="image/png"/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7650F99">
      <w:pPr>
        <w:jc w:val="center"/>
        <w:rPr>
          <w:rFonts w:hint="eastAsia"/>
          <w:b/>
          <w:sz w:val="44"/>
          <w:szCs w:val="44"/>
        </w:rPr>
      </w:pPr>
      <w:bookmarkStart w:id="0" w:name="_GoBack"/>
      <w:bookmarkEnd w:id="0"/>
      <w:r>
        <w:rPr>
          <w:rFonts w:hint="eastAsia"/>
          <w:b/>
          <w:sz w:val="44"/>
          <w:szCs w:val="44"/>
        </w:rPr>
        <w:t>集特海光服务器主板</w:t>
      </w:r>
      <w:r>
        <w:rPr>
          <w:rFonts w:hint="eastAsia"/>
          <w:b/>
          <w:sz w:val="44"/>
          <w:szCs w:val="44"/>
          <w:lang w:val="en-US" w:eastAsia="zh-CN"/>
        </w:rPr>
        <w:t>GS0</w:t>
      </w:r>
      <w:r>
        <w:rPr>
          <w:rFonts w:hint="eastAsia"/>
          <w:b/>
          <w:sz w:val="44"/>
          <w:szCs w:val="44"/>
        </w:rPr>
        <w:t>-5001</w:t>
      </w:r>
    </w:p>
    <w:p w14:paraId="105EB27B">
      <w:pPr>
        <w:jc w:val="center"/>
        <w:rPr>
          <w:b/>
          <w:sz w:val="44"/>
          <w:szCs w:val="44"/>
        </w:rPr>
      </w:pPr>
      <w:r>
        <w:rPr>
          <w:b/>
          <w:sz w:val="44"/>
          <w:szCs w:val="44"/>
        </w:rPr>
        <w:t>BMC</w:t>
      </w:r>
      <w:r>
        <w:rPr>
          <w:rFonts w:hint="eastAsia"/>
          <w:b/>
          <w:sz w:val="44"/>
          <w:szCs w:val="44"/>
        </w:rPr>
        <w:t xml:space="preserve"> </w:t>
      </w:r>
      <w:r>
        <w:rPr>
          <w:b/>
          <w:sz w:val="44"/>
          <w:szCs w:val="44"/>
        </w:rPr>
        <w:t>web连通操作指引</w:t>
      </w:r>
    </w:p>
    <w:p w14:paraId="58AE8A1D">
      <w:pPr>
        <w:rPr>
          <w:rFonts w:hint="eastAsia" w:eastAsiaTheme="minorEastAsia"/>
          <w:b/>
          <w:szCs w:val="21"/>
          <w:lang w:eastAsia="zh-CN"/>
        </w:rPr>
      </w:pPr>
      <w:r>
        <w:rPr>
          <w:rFonts w:hint="eastAsia" w:eastAsiaTheme="minorEastAsia"/>
          <w:b/>
          <w:szCs w:val="21"/>
          <w:lang w:eastAsia="zh-CN"/>
        </w:rPr>
        <w:drawing>
          <wp:inline distT="0" distB="0" distL="114300" distR="114300">
            <wp:extent cx="4671695" cy="5278120"/>
            <wp:effectExtent l="0" t="0" r="0" b="0"/>
            <wp:docPr id="9" name="图片 9" descr="正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正面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671695" cy="5278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eastAsiaTheme="minorEastAsia"/>
          <w:b/>
          <w:szCs w:val="21"/>
          <w:lang w:eastAsia="zh-CN"/>
        </w:rPr>
        <w:drawing>
          <wp:inline distT="0" distB="0" distL="114300" distR="114300">
            <wp:extent cx="5087620" cy="1115695"/>
            <wp:effectExtent l="0" t="0" r="17780" b="0"/>
            <wp:docPr id="10" name="图片 10" descr="接口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接口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087620" cy="11156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FF7011">
      <w:pPr>
        <w:pStyle w:val="8"/>
        <w:numPr>
          <w:ilvl w:val="0"/>
          <w:numId w:val="1"/>
        </w:numPr>
        <w:ind w:firstLineChars="0"/>
        <w:rPr>
          <w:b/>
          <w:szCs w:val="21"/>
        </w:rPr>
      </w:pPr>
      <w:r>
        <w:rPr>
          <w:b/>
          <w:szCs w:val="21"/>
        </w:rPr>
        <w:t>待连通服务器</w:t>
      </w:r>
      <w:r>
        <w:rPr>
          <w:rFonts w:hint="eastAsia"/>
          <w:b/>
          <w:szCs w:val="21"/>
        </w:rPr>
        <w:t>+个人计算机</w:t>
      </w:r>
    </w:p>
    <w:p w14:paraId="0B0422F2">
      <w:pPr>
        <w:pStyle w:val="8"/>
        <w:numPr>
          <w:ilvl w:val="0"/>
          <w:numId w:val="1"/>
        </w:numPr>
        <w:ind w:firstLineChars="0"/>
        <w:rPr>
          <w:b/>
          <w:szCs w:val="21"/>
        </w:rPr>
      </w:pPr>
      <w:r>
        <w:rPr>
          <w:rFonts w:hint="eastAsia"/>
          <w:b/>
          <w:szCs w:val="21"/>
        </w:rPr>
        <w:t>服务器开机按</w:t>
      </w:r>
      <w:r>
        <w:rPr>
          <w:b/>
          <w:szCs w:val="21"/>
        </w:rPr>
        <w:t>Del键进入</w:t>
      </w:r>
      <w:r>
        <w:rPr>
          <w:rFonts w:hint="eastAsia"/>
          <w:b/>
          <w:szCs w:val="21"/>
        </w:rPr>
        <w:t>B</w:t>
      </w:r>
      <w:r>
        <w:rPr>
          <w:b/>
          <w:szCs w:val="21"/>
        </w:rPr>
        <w:t>IOS设置画面，</w:t>
      </w:r>
      <w:r>
        <w:rPr>
          <w:rFonts w:hint="eastAsia"/>
          <w:b/>
          <w:szCs w:val="21"/>
        </w:rPr>
        <w:t>选择</w:t>
      </w:r>
      <w:r>
        <w:rPr>
          <w:b/>
          <w:szCs w:val="21"/>
        </w:rPr>
        <w:t>Server Mfge</w:t>
      </w:r>
    </w:p>
    <w:p w14:paraId="72524F41">
      <w:pPr>
        <w:pStyle w:val="8"/>
        <w:ind w:left="360" w:firstLine="0" w:firstLineChars="0"/>
        <w:rPr>
          <w:b/>
          <w:szCs w:val="21"/>
        </w:rPr>
      </w:pPr>
      <w:r>
        <w:rPr>
          <w:b/>
          <w:szCs w:val="21"/>
        </w:rPr>
        <w:drawing>
          <wp:inline distT="0" distB="0" distL="0" distR="0">
            <wp:extent cx="4362450" cy="2600325"/>
            <wp:effectExtent l="0" t="0" r="0" b="952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362450" cy="2600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937B56">
      <w:pPr>
        <w:pStyle w:val="8"/>
        <w:ind w:left="360" w:firstLine="0" w:firstLineChars="0"/>
        <w:rPr>
          <w:b/>
          <w:szCs w:val="21"/>
        </w:rPr>
      </w:pPr>
    </w:p>
    <w:p w14:paraId="67EDE6FD">
      <w:pPr>
        <w:pStyle w:val="8"/>
        <w:numPr>
          <w:ilvl w:val="0"/>
          <w:numId w:val="1"/>
        </w:numPr>
        <w:ind w:firstLineChars="0"/>
        <w:rPr>
          <w:b/>
          <w:szCs w:val="21"/>
        </w:rPr>
      </w:pPr>
      <w:r>
        <w:rPr>
          <w:b/>
          <w:szCs w:val="21"/>
        </w:rPr>
        <w:t>BMC IP有两种模式，分别是静态，动态；如果采用默认静态</w:t>
      </w:r>
      <w:r>
        <w:rPr>
          <w:rFonts w:hint="eastAsia"/>
          <w:b/>
          <w:szCs w:val="21"/>
        </w:rPr>
        <w:t>I</w:t>
      </w:r>
      <w:r>
        <w:rPr>
          <w:b/>
          <w:szCs w:val="21"/>
        </w:rPr>
        <w:t>P，入上图；</w:t>
      </w:r>
      <w:r>
        <w:rPr>
          <w:rFonts w:hint="eastAsia"/>
          <w:b/>
          <w:szCs w:val="21"/>
        </w:rPr>
        <w:t xml:space="preserve"> 对连的计算机的sub</w:t>
      </w:r>
      <w:r>
        <w:rPr>
          <w:b/>
          <w:szCs w:val="21"/>
        </w:rPr>
        <w:t>net mask/router IP address应保持一致，Station IP address 要与服务的</w:t>
      </w:r>
      <w:r>
        <w:rPr>
          <w:rFonts w:hint="eastAsia"/>
          <w:b/>
          <w:szCs w:val="21"/>
        </w:rPr>
        <w:t>B</w:t>
      </w:r>
      <w:r>
        <w:rPr>
          <w:b/>
          <w:szCs w:val="21"/>
        </w:rPr>
        <w:t>MC IP保持同一网段，如下图</w:t>
      </w:r>
    </w:p>
    <w:p w14:paraId="5DD97618">
      <w:pPr>
        <w:pStyle w:val="8"/>
        <w:ind w:left="360" w:firstLine="0" w:firstLineChars="0"/>
        <w:rPr>
          <w:b/>
          <w:szCs w:val="21"/>
        </w:rPr>
      </w:pPr>
      <w:r>
        <w:rPr>
          <w:rFonts w:hint="eastAsia"/>
          <w:b/>
          <w:szCs w:val="21"/>
        </w:rPr>
        <w:drawing>
          <wp:inline distT="0" distB="0" distL="0" distR="0">
            <wp:extent cx="4400550" cy="4000500"/>
            <wp:effectExtent l="0" t="0" r="0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401166" cy="40010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E9E70E">
      <w:pPr>
        <w:pStyle w:val="8"/>
        <w:numPr>
          <w:ilvl w:val="0"/>
          <w:numId w:val="1"/>
        </w:numPr>
        <w:ind w:firstLineChars="0"/>
        <w:rPr>
          <w:b/>
          <w:szCs w:val="21"/>
        </w:rPr>
      </w:pPr>
      <w:r>
        <w:rPr>
          <w:rFonts w:hint="eastAsia"/>
          <w:b/>
          <w:szCs w:val="21"/>
        </w:rPr>
        <w:t>通过一根网线直连</w:t>
      </w:r>
      <w:r>
        <w:rPr>
          <w:b/>
          <w:szCs w:val="21"/>
        </w:rPr>
        <w:t xml:space="preserve">BMC </w:t>
      </w:r>
      <w:r>
        <w:rPr>
          <w:rFonts w:hint="eastAsia"/>
          <w:b/>
          <w:szCs w:val="21"/>
        </w:rPr>
        <w:t>（如下图）</w:t>
      </w:r>
    </w:p>
    <w:p w14:paraId="19C2B63A">
      <w:pPr>
        <w:pStyle w:val="8"/>
        <w:ind w:left="360" w:firstLine="0" w:firstLineChars="0"/>
        <w:rPr>
          <w:b/>
          <w:szCs w:val="21"/>
        </w:rPr>
      </w:pPr>
      <w:r>
        <w:rPr>
          <w:b/>
          <w:szCs w:val="21"/>
        </w:rPr>
        <w:drawing>
          <wp:inline distT="0" distB="0" distL="0" distR="0">
            <wp:extent cx="4067175" cy="3162300"/>
            <wp:effectExtent l="0" t="0" r="9525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067175" cy="3162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F1AADD">
      <w:pPr>
        <w:pStyle w:val="8"/>
        <w:ind w:left="360" w:firstLine="0" w:firstLineChars="0"/>
        <w:rPr>
          <w:b/>
          <w:szCs w:val="21"/>
        </w:rPr>
      </w:pPr>
    </w:p>
    <w:p w14:paraId="1B942C9F">
      <w:pPr>
        <w:pStyle w:val="8"/>
        <w:numPr>
          <w:ilvl w:val="0"/>
          <w:numId w:val="1"/>
        </w:numPr>
        <w:ind w:firstLineChars="0"/>
        <w:rPr>
          <w:b/>
          <w:szCs w:val="21"/>
        </w:rPr>
      </w:pPr>
      <w:r>
        <w:rPr>
          <w:rFonts w:hint="eastAsia"/>
          <w:b/>
          <w:szCs w:val="21"/>
        </w:rPr>
        <w:t xml:space="preserve">然后在计算机浏览器上直接输入 </w:t>
      </w:r>
      <w:r>
        <w:rPr>
          <w:b/>
          <w:szCs w:val="21"/>
        </w:rPr>
        <w:t>服务器</w:t>
      </w:r>
      <w:r>
        <w:rPr>
          <w:rFonts w:hint="eastAsia"/>
          <w:b/>
          <w:szCs w:val="21"/>
        </w:rPr>
        <w:t>B</w:t>
      </w:r>
      <w:r>
        <w:rPr>
          <w:b/>
          <w:szCs w:val="21"/>
        </w:rPr>
        <w:t>MC IP，即可进入</w:t>
      </w:r>
      <w:r>
        <w:rPr>
          <w:rFonts w:hint="eastAsia"/>
          <w:b/>
          <w:szCs w:val="21"/>
        </w:rPr>
        <w:t>B</w:t>
      </w:r>
      <w:r>
        <w:rPr>
          <w:b/>
          <w:szCs w:val="21"/>
        </w:rPr>
        <w:t>MC Web; 默认</w:t>
      </w:r>
      <w:r>
        <w:rPr>
          <w:rFonts w:hint="eastAsia"/>
          <w:b/>
          <w:szCs w:val="21"/>
        </w:rPr>
        <w:t>账号、</w:t>
      </w:r>
      <w:r>
        <w:rPr>
          <w:b/>
          <w:szCs w:val="21"/>
        </w:rPr>
        <w:t>密码一般是</w:t>
      </w:r>
      <w:r>
        <w:rPr>
          <w:rFonts w:hint="eastAsia"/>
          <w:b/>
          <w:szCs w:val="21"/>
        </w:rPr>
        <w:t>a</w:t>
      </w:r>
      <w:r>
        <w:rPr>
          <w:b/>
          <w:szCs w:val="21"/>
        </w:rPr>
        <w:t>dmin/admin</w:t>
      </w:r>
    </w:p>
    <w:p w14:paraId="3E06E239">
      <w:pPr>
        <w:pStyle w:val="8"/>
        <w:ind w:left="360" w:firstLine="0" w:firstLineChars="0"/>
        <w:rPr>
          <w:b/>
          <w:szCs w:val="21"/>
        </w:rPr>
      </w:pPr>
    </w:p>
    <w:p w14:paraId="0FC3450D">
      <w:pPr>
        <w:pStyle w:val="8"/>
        <w:ind w:left="360" w:firstLine="0" w:firstLineChars="0"/>
        <w:rPr>
          <w:b/>
          <w:szCs w:val="21"/>
        </w:rPr>
      </w:pPr>
      <w:r>
        <w:rPr>
          <w:b/>
          <w:szCs w:val="21"/>
        </w:rPr>
        <w:drawing>
          <wp:inline distT="0" distB="0" distL="0" distR="0">
            <wp:extent cx="5274310" cy="3435350"/>
            <wp:effectExtent l="0" t="0" r="2540" b="0"/>
            <wp:docPr id="5" name="图片 5" descr="C:\Users\jwipc.com\Documents\WeChat Files\wxid_p4n9oenppalm22\FileStorage\Temp\172299326134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jwipc.com\Documents\WeChat Files\wxid_p4n9oenppalm22\FileStorage\Temp\1722993261346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435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9B8F9A">
      <w:pPr>
        <w:pStyle w:val="8"/>
        <w:ind w:left="360" w:firstLine="0" w:firstLineChars="0"/>
        <w:rPr>
          <w:b/>
          <w:szCs w:val="21"/>
        </w:rPr>
      </w:pPr>
    </w:p>
    <w:p w14:paraId="59F113DF">
      <w:pPr>
        <w:pStyle w:val="8"/>
        <w:ind w:left="360" w:firstLine="0" w:firstLineChars="0"/>
        <w:rPr>
          <w:b/>
          <w:szCs w:val="21"/>
        </w:rPr>
      </w:pPr>
    </w:p>
    <w:p w14:paraId="73E94E22">
      <w:pPr>
        <w:rPr>
          <w:b/>
          <w:szCs w:val="21"/>
        </w:rPr>
      </w:pPr>
      <w:r>
        <w:rPr>
          <w:rFonts w:hint="eastAsia"/>
          <w:b/>
          <w:szCs w:val="21"/>
        </w:rPr>
        <w:t>6</w:t>
      </w:r>
      <w:r>
        <w:rPr>
          <w:b/>
          <w:szCs w:val="21"/>
        </w:rPr>
        <w:t>.如果</w:t>
      </w:r>
      <w:r>
        <w:rPr>
          <w:rFonts w:hint="eastAsia"/>
          <w:b/>
          <w:szCs w:val="21"/>
        </w:rPr>
        <w:t>B</w:t>
      </w:r>
      <w:r>
        <w:rPr>
          <w:b/>
          <w:szCs w:val="21"/>
        </w:rPr>
        <w:t>MC IP是动态的，只要计算机</w:t>
      </w:r>
      <w:r>
        <w:rPr>
          <w:rFonts w:hint="eastAsia"/>
          <w:b/>
          <w:szCs w:val="21"/>
        </w:rPr>
        <w:t>I</w:t>
      </w:r>
      <w:r>
        <w:rPr>
          <w:b/>
          <w:szCs w:val="21"/>
        </w:rPr>
        <w:t>P 与</w:t>
      </w:r>
      <w:r>
        <w:rPr>
          <w:rFonts w:hint="eastAsia"/>
          <w:b/>
          <w:szCs w:val="21"/>
        </w:rPr>
        <w:t>B</w:t>
      </w:r>
      <w:r>
        <w:rPr>
          <w:b/>
          <w:szCs w:val="21"/>
        </w:rPr>
        <w:t>MC是同一网段也可以直接登录，方法同静态</w:t>
      </w:r>
    </w:p>
    <w:p w14:paraId="4953B62C">
      <w:pPr>
        <w:rPr>
          <w:rFonts w:hint="eastAsia" w:eastAsiaTheme="minorEastAsia"/>
          <w:b/>
          <w:szCs w:val="21"/>
          <w:lang w:eastAsia="zh-CN"/>
        </w:rPr>
      </w:pPr>
    </w:p>
    <w:p w14:paraId="131E5D27">
      <w:pPr>
        <w:rPr>
          <w:rFonts w:hint="eastAsia" w:eastAsiaTheme="minorEastAsia"/>
          <w:b/>
          <w:szCs w:val="21"/>
          <w:lang w:eastAsia="zh-CN"/>
        </w:rPr>
      </w:pPr>
    </w:p>
    <w:p w14:paraId="3A72CF48">
      <w:pPr>
        <w:rPr>
          <w:rFonts w:hint="eastAsia"/>
          <w:b/>
          <w:szCs w:val="21"/>
        </w:rPr>
      </w:pPr>
    </w:p>
    <w:p w14:paraId="04BF9582">
      <w:pPr>
        <w:ind w:firstLine="422" w:firstLineChars="200"/>
        <w:rPr>
          <w:rFonts w:hint="eastAsia"/>
        </w:rPr>
      </w:pPr>
      <w:r>
        <w:rPr>
          <w:rFonts w:hint="eastAsia"/>
          <w:b/>
          <w:szCs w:val="21"/>
        </w:rPr>
        <w:t>北京集特智能科技有限公司是成立于2014年的北京高新企业，属于信创技术活动单位之一，自有品牌GITSTAR多种产品通过3C、节能等认证，业内广受好评。北京集特智能科技有限公司携手多家国产CPU公司，共同打造国产平台软硬生态系统，提供自主安全可控产品及解决方案。拥有GITSTAR自主生产基地，包括研发实验室、生产车间、组装车间、设备展览室等。自主研发团队十余人，研制热门款产品GPC-100、IPC-660等产品。售后团队提供优质的保障性服务，保证计算机产品在实际应用中的各个环节都稳定、可控。北京集特智能科技有限公司以为国家“新基建”提供坚实后盾为目标，向着实现国产计算机产品自主可控的道路上不断前进</w:t>
      </w:r>
      <w:r>
        <w:rPr>
          <w:rFonts w:hint="eastAsia"/>
        </w:rPr>
        <w:t>。</w:t>
      </w:r>
    </w:p>
    <w:p w14:paraId="3CE0DD3E">
      <w:pPr>
        <w:ind w:firstLine="420" w:firstLineChars="200"/>
        <w:rPr>
          <w:rFonts w:hint="eastAsia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0815" cy="5516880"/>
            <wp:effectExtent l="0" t="0" r="6985" b="7620"/>
            <wp:docPr id="7" name="图片 7" descr="荣誉资质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荣誉资质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50815" cy="5516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15207CB">
      <w:pPr>
        <w:rPr>
          <w:rFonts w:hint="eastAsia" w:eastAsiaTheme="minorEastAsia"/>
          <w:b/>
          <w:szCs w:val="21"/>
          <w:lang w:eastAsia="zh-CN"/>
        </w:rPr>
      </w:pPr>
      <w:r>
        <w:rPr>
          <w:rFonts w:hint="eastAsia" w:eastAsiaTheme="minorEastAsia"/>
          <w:lang w:eastAsia="zh-CN"/>
        </w:rPr>
        <w:drawing>
          <wp:inline distT="0" distB="0" distL="114300" distR="114300">
            <wp:extent cx="5250815" cy="6288405"/>
            <wp:effectExtent l="0" t="0" r="6985" b="17145"/>
            <wp:docPr id="4" name="图片 4" descr="荣誉资质 (2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荣誉资质 (2)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50815" cy="6288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17FE21FC"/>
    <w:multiLevelType w:val="multilevel"/>
    <w:tmpl w:val="17FE21FC"/>
    <w:lvl w:ilvl="0" w:tentative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5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5142"/>
    <w:rsid w:val="00005142"/>
    <w:rsid w:val="001566F4"/>
    <w:rsid w:val="00275025"/>
    <w:rsid w:val="003A7A37"/>
    <w:rsid w:val="00737FCF"/>
    <w:rsid w:val="00826258"/>
    <w:rsid w:val="00C33128"/>
    <w:rsid w:val="00D01145"/>
    <w:rsid w:val="00DD3B95"/>
    <w:rsid w:val="04904FA7"/>
    <w:rsid w:val="14D83B8E"/>
    <w:rsid w:val="15D964D6"/>
    <w:rsid w:val="35C9628A"/>
    <w:rsid w:val="39537F2E"/>
    <w:rsid w:val="429A6724"/>
    <w:rsid w:val="70483B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Char"/>
    <w:basedOn w:val="5"/>
    <w:link w:val="3"/>
    <w:qFormat/>
    <w:uiPriority w:val="99"/>
    <w:rPr>
      <w:sz w:val="18"/>
      <w:szCs w:val="18"/>
    </w:rPr>
  </w:style>
  <w:style w:type="character" w:customStyle="1" w:styleId="7">
    <w:name w:val="页脚 Char"/>
    <w:basedOn w:val="5"/>
    <w:link w:val="2"/>
    <w:qFormat/>
    <w:uiPriority w:val="99"/>
    <w:rPr>
      <w:sz w:val="18"/>
      <w:szCs w:val="18"/>
    </w:rPr>
  </w:style>
  <w:style w:type="paragraph" w:styleId="8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jpe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numbering" Target="numbering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5</Pages>
  <Words>477</Words>
  <Characters>600</Characters>
  <Lines>2</Lines>
  <Paragraphs>1</Paragraphs>
  <TotalTime>4</TotalTime>
  <ScaleCrop>false</ScaleCrop>
  <LinksUpToDate>false</LinksUpToDate>
  <CharactersWithSpaces>618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2024-08-07T00:54:00Z</dcterms:created>
  <dc:creator>jwipc.com</dc:creator>
  <cp:lastModifiedBy>GIT8888</cp:lastModifiedBy>
  <dcterms:modified xsi:type="dcterms:W3CDTF">2024-11-22T05:42:23Z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84F62EE1648D41269EC7F7D0EE58889F_13</vt:lpwstr>
  </property>
</Properties>
</file>